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49EFC">
      <w:pPr>
        <w:rPr>
          <w:rFonts w:ascii="Calibri" w:hAnsi="Calibri" w:eastAsia="Calibri" w:cs="Calibri"/>
          <w:b/>
          <w:color w:val="0E101A"/>
          <w:rtl w:val="0"/>
        </w:rPr>
      </w:pPr>
    </w:p>
    <w:p w14:paraId="00000001">
      <w:pPr>
        <w:rPr>
          <w:rFonts w:ascii="Calibri" w:hAnsi="Calibri" w:eastAsia="Calibri" w:cs="Calibri"/>
          <w:b/>
          <w:color w:val="0E101A"/>
          <w:u w:val="single"/>
          <w:rtl w:val="0"/>
        </w:rPr>
      </w:pPr>
      <w:r>
        <w:rPr>
          <w:rFonts w:ascii="Calibri" w:hAnsi="Calibri" w:eastAsia="Calibri" w:cs="Calibri"/>
          <w:b/>
          <w:color w:val="0E101A"/>
          <w:u w:val="single"/>
          <w:rtl w:val="0"/>
        </w:rPr>
        <w:t>How to Use AI to Enhance Your B2B Lead Database</w:t>
      </w:r>
    </w:p>
    <w:p w14:paraId="50C086DB">
      <w:pPr>
        <w:rPr>
          <w:rFonts w:ascii="Calibri" w:hAnsi="Calibri" w:eastAsia="Calibri" w:cs="Calibri"/>
          <w:b/>
          <w:color w:val="0E101A"/>
          <w:u w:val="single"/>
          <w:rtl w:val="0"/>
        </w:rPr>
      </w:pPr>
    </w:p>
    <w:p w14:paraId="00000002">
      <w:pPr>
        <w:rPr>
          <w:rFonts w:ascii="Calibri" w:hAnsi="Calibri" w:eastAsia="Calibri" w:cs="Calibri"/>
          <w:color w:val="0E101A"/>
        </w:rPr>
      </w:pPr>
      <w:r>
        <w:rPr>
          <w:rFonts w:ascii="Calibri" w:hAnsi="Calibri" w:eastAsia="Calibri" w:cs="Calibri"/>
          <w:color w:val="0E101A"/>
          <w:rtl w:val="0"/>
        </w:rPr>
        <w:t>In the dynamic world of B2B marketing, leveraging artificial intelligence (AI) can transform how businesses manage and enhance their lead databases. AI offers powerful tools and technologies that improve data quality, streamline processes, and enable more effective targeting and personalisation. This article explores the role of AI in enhancing B2B lead databases, highlighting critical applications such as predictive analytics, lead scoring, data enrichment, and personalisation. We also provide examples of AI tools and best practices for integrating AI into your lead management strategies to drive better marketing and sales outcomes.</w:t>
      </w:r>
    </w:p>
    <w:p w14:paraId="00000003">
      <w:pPr>
        <w:rPr>
          <w:rFonts w:ascii="Calibri" w:hAnsi="Calibri" w:eastAsia="Calibri" w:cs="Calibri"/>
          <w:color w:val="0E101A"/>
        </w:rPr>
      </w:pPr>
    </w:p>
    <w:p w14:paraId="00000004">
      <w:pPr>
        <w:pStyle w:val="4"/>
        <w:keepNext w:val="0"/>
        <w:keepLines w:val="0"/>
        <w:spacing w:before="0" w:after="0"/>
        <w:rPr>
          <w:rFonts w:ascii="Calibri" w:hAnsi="Calibri" w:eastAsia="Calibri" w:cs="Calibri"/>
          <w:b/>
          <w:color w:val="0E101A"/>
          <w:sz w:val="22"/>
          <w:szCs w:val="22"/>
          <w:u w:val="single"/>
          <w:rtl w:val="0"/>
        </w:rPr>
      </w:pPr>
      <w:bookmarkStart w:id="0" w:name="_lbic6da3gud" w:colFirst="0" w:colLast="0"/>
      <w:bookmarkEnd w:id="0"/>
      <w:r>
        <w:rPr>
          <w:rFonts w:ascii="Calibri" w:hAnsi="Calibri" w:eastAsia="Calibri" w:cs="Calibri"/>
          <w:b/>
          <w:color w:val="0E101A"/>
          <w:sz w:val="22"/>
          <w:szCs w:val="22"/>
          <w:u w:val="single"/>
          <w:rtl w:val="0"/>
        </w:rPr>
        <w:t>The Role of AI in B2B Lead Databases</w:t>
      </w:r>
    </w:p>
    <w:p w14:paraId="16DC8559"/>
    <w:p w14:paraId="00000005">
      <w:pPr>
        <w:rPr>
          <w:rFonts w:ascii="Calibri" w:hAnsi="Calibri" w:eastAsia="Calibri" w:cs="Calibri"/>
          <w:b/>
          <w:color w:val="0E101A"/>
        </w:rPr>
      </w:pPr>
      <w:r>
        <w:rPr>
          <w:rFonts w:ascii="Calibri" w:hAnsi="Calibri" w:eastAsia="Calibri" w:cs="Calibri"/>
          <w:b/>
          <w:color w:val="0E101A"/>
          <w:rtl w:val="0"/>
        </w:rPr>
        <w:t>Predictive Analytics:</w:t>
      </w:r>
    </w:p>
    <w:p w14:paraId="00000006">
      <w:pPr>
        <w:rPr>
          <w:rFonts w:ascii="Calibri" w:hAnsi="Calibri" w:eastAsia="Calibri" w:cs="Calibri"/>
          <w:color w:val="0E101A"/>
        </w:rPr>
      </w:pPr>
      <w:r>
        <w:rPr>
          <w:rFonts w:ascii="Calibri" w:hAnsi="Calibri" w:eastAsia="Calibri" w:cs="Calibri"/>
          <w:color w:val="0E101A"/>
          <w:rtl w:val="0"/>
        </w:rPr>
        <w:t>AI-driven predictive analytics can forecast future behaviours and trends based on historical data. Businesses can identify high-potential leads by analysing patterns, making predictions, and prioritising their efforts accordingly. Predictive analytics helps you anticipate the needs of your prospects and tailor your marketing strategies to meet those needs, ultimately improving conversion rates.</w:t>
      </w:r>
    </w:p>
    <w:p w14:paraId="00000007">
      <w:pPr>
        <w:rPr>
          <w:rFonts w:ascii="Calibri" w:hAnsi="Calibri" w:eastAsia="Calibri" w:cs="Calibri"/>
          <w:color w:val="0E101A"/>
        </w:rPr>
      </w:pPr>
    </w:p>
    <w:p w14:paraId="00000008">
      <w:pPr>
        <w:rPr>
          <w:rFonts w:ascii="Calibri" w:hAnsi="Calibri" w:eastAsia="Calibri" w:cs="Calibri"/>
          <w:b/>
          <w:color w:val="0E101A"/>
        </w:rPr>
      </w:pPr>
      <w:r>
        <w:rPr>
          <w:rFonts w:ascii="Calibri" w:hAnsi="Calibri" w:eastAsia="Calibri" w:cs="Calibri"/>
          <w:b/>
          <w:color w:val="0E101A"/>
          <w:rtl w:val="0"/>
        </w:rPr>
        <w:t>Lead Scoring:</w:t>
      </w:r>
    </w:p>
    <w:p w14:paraId="00000009">
      <w:pPr>
        <w:rPr>
          <w:rFonts w:ascii="Calibri" w:hAnsi="Calibri" w:eastAsia="Calibri" w:cs="Calibri"/>
          <w:color w:val="0E101A"/>
        </w:rPr>
      </w:pPr>
      <w:r>
        <w:rPr>
          <w:rFonts w:ascii="Calibri" w:hAnsi="Calibri" w:eastAsia="Calibri" w:cs="Calibri"/>
          <w:color w:val="0E101A"/>
          <w:rtl w:val="0"/>
        </w:rPr>
        <w:t>AI can automate and enhance lead-scoring processes by evaluating leads based on various attributes and behaviours. Machine learning algorithms analyse engagement levels, firmographics, and past interactions to assign scores to leads. This allows sales and marketing teams to focus on leads with the highest potential, increasing efficiency and effectiveness.</w:t>
      </w:r>
    </w:p>
    <w:p w14:paraId="0000000A">
      <w:pPr>
        <w:rPr>
          <w:rFonts w:ascii="Calibri" w:hAnsi="Calibri" w:eastAsia="Calibri" w:cs="Calibri"/>
          <w:color w:val="0E101A"/>
        </w:rPr>
      </w:pPr>
    </w:p>
    <w:p w14:paraId="0000000B">
      <w:pPr>
        <w:rPr>
          <w:rFonts w:ascii="Calibri" w:hAnsi="Calibri" w:eastAsia="Calibri" w:cs="Calibri"/>
          <w:b/>
          <w:color w:val="0E101A"/>
        </w:rPr>
      </w:pPr>
      <w:r>
        <w:rPr>
          <w:rFonts w:ascii="Calibri" w:hAnsi="Calibri" w:eastAsia="Calibri" w:cs="Calibri"/>
          <w:b/>
          <w:color w:val="0E101A"/>
          <w:rtl w:val="0"/>
        </w:rPr>
        <w:t>Data Enrichment:</w:t>
      </w:r>
    </w:p>
    <w:p w14:paraId="0000000C">
      <w:pPr>
        <w:rPr>
          <w:rFonts w:ascii="Calibri" w:hAnsi="Calibri" w:eastAsia="Calibri" w:cs="Calibri"/>
          <w:color w:val="0E101A"/>
        </w:rPr>
      </w:pPr>
      <w:r>
        <w:rPr>
          <w:rFonts w:ascii="Calibri" w:hAnsi="Calibri" w:eastAsia="Calibri" w:cs="Calibri"/>
          <w:color w:val="0E101A"/>
          <w:rtl w:val="0"/>
        </w:rPr>
        <w:t>AI-powered data enrichment tools can automatically update and augment your lead database with additional information. These tools pull data from various sources to fill in missing details, ensuring your lead profiles are comprehensive and accurate. Enriched data provides deeper insights into your leads, enabling more personalised and targeted marketing efforts.</w:t>
      </w:r>
    </w:p>
    <w:p w14:paraId="0000000D">
      <w:pPr>
        <w:rPr>
          <w:rFonts w:ascii="Calibri" w:hAnsi="Calibri" w:eastAsia="Calibri" w:cs="Calibri"/>
          <w:color w:val="0E101A"/>
        </w:rPr>
      </w:pPr>
    </w:p>
    <w:p w14:paraId="0000000E">
      <w:pPr>
        <w:rPr>
          <w:rFonts w:ascii="Calibri" w:hAnsi="Calibri" w:eastAsia="Calibri" w:cs="Calibri"/>
          <w:b/>
          <w:color w:val="0E101A"/>
        </w:rPr>
      </w:pPr>
      <w:r>
        <w:rPr>
          <w:rFonts w:ascii="Calibri" w:hAnsi="Calibri" w:eastAsia="Calibri" w:cs="Calibri"/>
          <w:b/>
          <w:color w:val="0E101A"/>
          <w:rtl w:val="0"/>
        </w:rPr>
        <w:t>Personalisation:</w:t>
      </w:r>
    </w:p>
    <w:p w14:paraId="0000000F">
      <w:pPr>
        <w:rPr>
          <w:rFonts w:ascii="Calibri" w:hAnsi="Calibri" w:eastAsia="Calibri" w:cs="Calibri"/>
          <w:color w:val="0E101A"/>
        </w:rPr>
      </w:pPr>
      <w:r>
        <w:rPr>
          <w:rFonts w:ascii="Calibri" w:hAnsi="Calibri" w:eastAsia="Calibri" w:cs="Calibri"/>
          <w:color w:val="0E101A"/>
          <w:rtl w:val="0"/>
        </w:rPr>
        <w:t>AI enables advanced personalisation by analysing vast amounts of data to understand individual preferences and behaviours. Personalisation engines can deliver tailored content, product recommendations, and communication strategies that resonate with each lead. Personalised marketing enhances engagement and builds stronger relationships with your prospects.</w:t>
      </w:r>
    </w:p>
    <w:p w14:paraId="00000010">
      <w:pPr>
        <w:rPr>
          <w:rFonts w:ascii="Calibri" w:hAnsi="Calibri" w:eastAsia="Calibri" w:cs="Calibri"/>
          <w:color w:val="0E101A"/>
        </w:rPr>
      </w:pPr>
    </w:p>
    <w:p w14:paraId="00000011">
      <w:pPr>
        <w:pStyle w:val="4"/>
        <w:keepNext w:val="0"/>
        <w:keepLines w:val="0"/>
        <w:spacing w:before="0" w:after="0"/>
        <w:rPr>
          <w:rFonts w:ascii="Calibri" w:hAnsi="Calibri" w:eastAsia="Calibri" w:cs="Calibri"/>
          <w:b/>
          <w:color w:val="0E101A"/>
          <w:sz w:val="22"/>
          <w:szCs w:val="22"/>
          <w:u w:val="single"/>
          <w:rtl w:val="0"/>
        </w:rPr>
      </w:pPr>
      <w:bookmarkStart w:id="1" w:name="_3nskrm5xa0v" w:colFirst="0" w:colLast="0"/>
      <w:bookmarkEnd w:id="1"/>
      <w:r>
        <w:rPr>
          <w:rFonts w:ascii="Calibri" w:hAnsi="Calibri" w:eastAsia="Calibri" w:cs="Calibri"/>
          <w:b/>
          <w:color w:val="0E101A"/>
          <w:sz w:val="22"/>
          <w:szCs w:val="22"/>
          <w:u w:val="single"/>
          <w:rtl w:val="0"/>
        </w:rPr>
        <w:t>Automating Data Cleansing and Segmentation</w:t>
      </w:r>
    </w:p>
    <w:p w14:paraId="206BBCD9"/>
    <w:p w14:paraId="00000012">
      <w:pPr>
        <w:rPr>
          <w:rFonts w:ascii="Calibri" w:hAnsi="Calibri" w:eastAsia="Calibri" w:cs="Calibri"/>
          <w:b/>
          <w:color w:val="0E101A"/>
        </w:rPr>
      </w:pPr>
      <w:r>
        <w:rPr>
          <w:rFonts w:ascii="Calibri" w:hAnsi="Calibri" w:eastAsia="Calibri" w:cs="Calibri"/>
          <w:b/>
          <w:color w:val="0E101A"/>
          <w:rtl w:val="0"/>
        </w:rPr>
        <w:t>Data Cleansing:</w:t>
      </w:r>
    </w:p>
    <w:p w14:paraId="00000013">
      <w:pPr>
        <w:rPr>
          <w:rFonts w:ascii="Calibri" w:hAnsi="Calibri" w:eastAsia="Calibri" w:cs="Calibri"/>
          <w:color w:val="0E101A"/>
        </w:rPr>
      </w:pPr>
      <w:r>
        <w:rPr>
          <w:rFonts w:ascii="Calibri" w:hAnsi="Calibri" w:eastAsia="Calibri" w:cs="Calibri"/>
          <w:color w:val="0E101A"/>
          <w:rtl w:val="0"/>
        </w:rPr>
        <w:t>AI can automate data cleansing by identifying and correcting inaccuracies, duplicates, and outdated information. Machine learning algorithms continuously learn and improve their ability to detect anomalies, ensuring your lead database remains clean and reliable. Automated data cleansing saves time and reduces the risk of human error, maintaining data integrity.</w:t>
      </w:r>
    </w:p>
    <w:p w14:paraId="00000014">
      <w:pPr>
        <w:rPr>
          <w:rFonts w:ascii="Calibri" w:hAnsi="Calibri" w:eastAsia="Calibri" w:cs="Calibri"/>
          <w:color w:val="0E101A"/>
        </w:rPr>
      </w:pPr>
    </w:p>
    <w:p w14:paraId="00000015">
      <w:pPr>
        <w:rPr>
          <w:rFonts w:ascii="Calibri" w:hAnsi="Calibri" w:eastAsia="Calibri" w:cs="Calibri"/>
          <w:color w:val="0E101A"/>
        </w:rPr>
      </w:pPr>
    </w:p>
    <w:p w14:paraId="00000016">
      <w:pPr>
        <w:rPr>
          <w:rFonts w:ascii="Calibri" w:hAnsi="Calibri" w:eastAsia="Calibri" w:cs="Calibri"/>
          <w:b/>
          <w:color w:val="0E101A"/>
        </w:rPr>
      </w:pPr>
      <w:r>
        <w:rPr>
          <w:rFonts w:ascii="Calibri" w:hAnsi="Calibri" w:eastAsia="Calibri" w:cs="Calibri"/>
          <w:b/>
          <w:color w:val="0E101A"/>
          <w:rtl w:val="0"/>
        </w:rPr>
        <w:t>Segmentation:</w:t>
      </w:r>
    </w:p>
    <w:p w14:paraId="00000017">
      <w:pPr>
        <w:rPr>
          <w:rFonts w:ascii="Calibri" w:hAnsi="Calibri" w:eastAsia="Calibri" w:cs="Calibri"/>
          <w:color w:val="0E101A"/>
        </w:rPr>
      </w:pPr>
      <w:r>
        <w:rPr>
          <w:rFonts w:ascii="Calibri" w:hAnsi="Calibri" w:eastAsia="Calibri" w:cs="Calibri"/>
          <w:color w:val="0E101A"/>
          <w:rtl w:val="0"/>
        </w:rPr>
        <w:t>AI can enhance segmentation by analysing complex data sets and identifying patterns that may not be immediately apparent. AI-driven segmentation tools can categorise leads based on various criteria, such as behaviour, demographics, and engagement levels. This allows for more precise targeting and the creation of highly relevant marketing campaigns.</w:t>
      </w:r>
    </w:p>
    <w:p w14:paraId="00000018">
      <w:pPr>
        <w:rPr>
          <w:rFonts w:ascii="Calibri" w:hAnsi="Calibri" w:eastAsia="Calibri" w:cs="Calibri"/>
          <w:color w:val="0E101A"/>
        </w:rPr>
      </w:pPr>
    </w:p>
    <w:p w14:paraId="00000019">
      <w:pPr>
        <w:pStyle w:val="4"/>
        <w:keepNext w:val="0"/>
        <w:keepLines w:val="0"/>
        <w:spacing w:before="0" w:after="0"/>
        <w:rPr>
          <w:rFonts w:ascii="Calibri" w:hAnsi="Calibri" w:eastAsia="Calibri" w:cs="Calibri"/>
          <w:b/>
          <w:color w:val="0E101A"/>
          <w:sz w:val="22"/>
          <w:szCs w:val="22"/>
          <w:u w:val="single"/>
          <w:rtl w:val="0"/>
        </w:rPr>
      </w:pPr>
      <w:bookmarkStart w:id="2" w:name="_88x94zn1ij5h" w:colFirst="0" w:colLast="0"/>
      <w:bookmarkEnd w:id="2"/>
      <w:r>
        <w:rPr>
          <w:rFonts w:ascii="Calibri" w:hAnsi="Calibri" w:eastAsia="Calibri" w:cs="Calibri"/>
          <w:b/>
          <w:color w:val="0E101A"/>
          <w:sz w:val="22"/>
          <w:szCs w:val="22"/>
          <w:u w:val="single"/>
          <w:rtl w:val="0"/>
        </w:rPr>
        <w:t>Examples of AI Tools for Enhancing Lead Databases</w:t>
      </w:r>
    </w:p>
    <w:p w14:paraId="17E3FBF8"/>
    <w:p w14:paraId="0000001A">
      <w:pPr>
        <w:rPr>
          <w:rFonts w:ascii="Calibri" w:hAnsi="Calibri" w:eastAsia="Calibri" w:cs="Calibri"/>
          <w:b/>
          <w:color w:val="0E101A"/>
        </w:rPr>
      </w:pPr>
      <w:r>
        <w:rPr>
          <w:rFonts w:ascii="Calibri" w:hAnsi="Calibri" w:eastAsia="Calibri" w:cs="Calibri"/>
          <w:b/>
          <w:color w:val="0E101A"/>
          <w:rtl w:val="0"/>
        </w:rPr>
        <w:t>Predictive Analytics Tools:</w:t>
      </w:r>
    </w:p>
    <w:p w14:paraId="0000001B">
      <w:pPr>
        <w:numPr>
          <w:ilvl w:val="0"/>
          <w:numId w:val="1"/>
        </w:numPr>
        <w:ind w:left="720" w:hanging="360"/>
      </w:pPr>
      <w:r>
        <w:rPr>
          <w:rFonts w:ascii="Calibri" w:hAnsi="Calibri" w:eastAsia="Calibri" w:cs="Calibri"/>
          <w:b/>
          <w:color w:val="0E101A"/>
          <w:rtl w:val="0"/>
        </w:rPr>
        <w:t>Infer:</w:t>
      </w:r>
      <w:r>
        <w:rPr>
          <w:rFonts w:ascii="Calibri" w:hAnsi="Calibri" w:eastAsia="Calibri" w:cs="Calibri"/>
          <w:color w:val="0E101A"/>
          <w:rtl w:val="0"/>
        </w:rPr>
        <w:t xml:space="preserve"> AI analyses historical data and predicts which leads will most likely convert.</w:t>
      </w:r>
    </w:p>
    <w:p w14:paraId="0000001C">
      <w:pPr>
        <w:numPr>
          <w:ilvl w:val="0"/>
          <w:numId w:val="1"/>
        </w:numPr>
        <w:ind w:left="720" w:hanging="360"/>
      </w:pPr>
      <w:r>
        <w:rPr>
          <w:rFonts w:ascii="Calibri" w:hAnsi="Calibri" w:eastAsia="Calibri" w:cs="Calibri"/>
          <w:b/>
          <w:color w:val="0E101A"/>
          <w:rtl w:val="0"/>
        </w:rPr>
        <w:t>EverString:</w:t>
      </w:r>
      <w:r>
        <w:rPr>
          <w:rFonts w:ascii="Calibri" w:hAnsi="Calibri" w:eastAsia="Calibri" w:cs="Calibri"/>
          <w:color w:val="0E101A"/>
          <w:rtl w:val="0"/>
        </w:rPr>
        <w:t xml:space="preserve"> Offers predictive analytics to identify high-potential leads and prioritise sales efforts.</w:t>
      </w:r>
    </w:p>
    <w:p w14:paraId="0000001D">
      <w:pPr>
        <w:rPr>
          <w:rFonts w:ascii="Calibri" w:hAnsi="Calibri" w:eastAsia="Calibri" w:cs="Calibri"/>
          <w:color w:val="0E101A"/>
        </w:rPr>
      </w:pPr>
    </w:p>
    <w:p w14:paraId="0000001E">
      <w:pPr>
        <w:rPr>
          <w:rFonts w:ascii="Calibri" w:hAnsi="Calibri" w:eastAsia="Calibri" w:cs="Calibri"/>
          <w:b/>
          <w:color w:val="0E101A"/>
        </w:rPr>
      </w:pPr>
      <w:r>
        <w:rPr>
          <w:rFonts w:ascii="Calibri" w:hAnsi="Calibri" w:eastAsia="Calibri" w:cs="Calibri"/>
          <w:b/>
          <w:color w:val="0E101A"/>
          <w:rtl w:val="0"/>
        </w:rPr>
        <w:t>Lead Scoring Tools:</w:t>
      </w:r>
    </w:p>
    <w:p w14:paraId="0000001F">
      <w:pPr>
        <w:numPr>
          <w:ilvl w:val="0"/>
          <w:numId w:val="2"/>
        </w:numPr>
        <w:ind w:left="720" w:hanging="360"/>
      </w:pPr>
      <w:r>
        <w:rPr>
          <w:rFonts w:ascii="Calibri" w:hAnsi="Calibri" w:eastAsia="Calibri" w:cs="Calibri"/>
          <w:b/>
          <w:color w:val="0E101A"/>
          <w:rtl w:val="0"/>
        </w:rPr>
        <w:t>Leadspace:</w:t>
      </w:r>
      <w:r>
        <w:rPr>
          <w:rFonts w:ascii="Calibri" w:hAnsi="Calibri" w:eastAsia="Calibri" w:cs="Calibri"/>
          <w:color w:val="0E101A"/>
          <w:rtl w:val="0"/>
        </w:rPr>
        <w:t xml:space="preserve"> Utilises AI to score and prioritise leads based on intent and fit.</w:t>
      </w:r>
    </w:p>
    <w:p w14:paraId="00000020">
      <w:pPr>
        <w:numPr>
          <w:ilvl w:val="0"/>
          <w:numId w:val="2"/>
        </w:numPr>
        <w:ind w:left="720" w:hanging="360"/>
      </w:pPr>
      <w:r>
        <w:rPr>
          <w:rFonts w:ascii="Calibri" w:hAnsi="Calibri" w:eastAsia="Calibri" w:cs="Calibri"/>
          <w:b/>
          <w:color w:val="0E101A"/>
          <w:rtl w:val="0"/>
        </w:rPr>
        <w:t>6sense:</w:t>
      </w:r>
      <w:r>
        <w:rPr>
          <w:rFonts w:ascii="Calibri" w:hAnsi="Calibri" w:eastAsia="Calibri" w:cs="Calibri"/>
          <w:color w:val="0E101A"/>
          <w:rtl w:val="0"/>
        </w:rPr>
        <w:t xml:space="preserve"> Leverages machine learning to predict lead quality and potential for conversion.</w:t>
      </w:r>
    </w:p>
    <w:p w14:paraId="00000021">
      <w:pPr>
        <w:rPr>
          <w:rFonts w:ascii="Calibri" w:hAnsi="Calibri" w:eastAsia="Calibri" w:cs="Calibri"/>
          <w:color w:val="0E101A"/>
        </w:rPr>
      </w:pPr>
    </w:p>
    <w:p w14:paraId="00000022">
      <w:pPr>
        <w:rPr>
          <w:rFonts w:ascii="Calibri" w:hAnsi="Calibri" w:eastAsia="Calibri" w:cs="Calibri"/>
          <w:b/>
          <w:color w:val="0E101A"/>
        </w:rPr>
      </w:pPr>
      <w:r>
        <w:rPr>
          <w:rFonts w:ascii="Calibri" w:hAnsi="Calibri" w:eastAsia="Calibri" w:cs="Calibri"/>
          <w:b/>
          <w:color w:val="0E101A"/>
          <w:rtl w:val="0"/>
        </w:rPr>
        <w:t>Data Enrichment Tools:</w:t>
      </w:r>
    </w:p>
    <w:p w14:paraId="00000023">
      <w:pPr>
        <w:numPr>
          <w:ilvl w:val="0"/>
          <w:numId w:val="3"/>
        </w:numPr>
        <w:ind w:left="720" w:hanging="360"/>
      </w:pPr>
      <w:r>
        <w:rPr>
          <w:rFonts w:ascii="Calibri" w:hAnsi="Calibri" w:eastAsia="Calibri" w:cs="Calibri"/>
          <w:b/>
          <w:color w:val="0E101A"/>
          <w:rtl w:val="0"/>
        </w:rPr>
        <w:t>Clearbit:</w:t>
      </w:r>
      <w:r>
        <w:rPr>
          <w:rFonts w:ascii="Calibri" w:hAnsi="Calibri" w:eastAsia="Calibri" w:cs="Calibri"/>
          <w:color w:val="0E101A"/>
          <w:rtl w:val="0"/>
        </w:rPr>
        <w:t xml:space="preserve"> Enriches lead data by pulling information from multiple sources to create detailed profiles.</w:t>
      </w:r>
    </w:p>
    <w:p w14:paraId="00000024">
      <w:pPr>
        <w:numPr>
          <w:ilvl w:val="0"/>
          <w:numId w:val="3"/>
        </w:numPr>
        <w:ind w:left="720" w:hanging="360"/>
      </w:pPr>
      <w:r>
        <w:rPr>
          <w:rFonts w:ascii="Calibri" w:hAnsi="Calibri" w:eastAsia="Calibri" w:cs="Calibri"/>
          <w:b/>
          <w:color w:val="0E101A"/>
          <w:rtl w:val="0"/>
        </w:rPr>
        <w:t>ZoomInfo:</w:t>
      </w:r>
      <w:r>
        <w:rPr>
          <w:rFonts w:ascii="Calibri" w:hAnsi="Calibri" w:eastAsia="Calibri" w:cs="Calibri"/>
          <w:color w:val="0E101A"/>
          <w:rtl w:val="0"/>
        </w:rPr>
        <w:t xml:space="preserve"> Provides comprehensive data enrichment by accessing a vast business information database.</w:t>
      </w:r>
    </w:p>
    <w:p w14:paraId="00000025">
      <w:pPr>
        <w:rPr>
          <w:rFonts w:ascii="Calibri" w:hAnsi="Calibri" w:eastAsia="Calibri" w:cs="Calibri"/>
          <w:color w:val="0E101A"/>
        </w:rPr>
      </w:pPr>
    </w:p>
    <w:p w14:paraId="00000026">
      <w:pPr>
        <w:rPr>
          <w:rFonts w:ascii="Calibri" w:hAnsi="Calibri" w:eastAsia="Calibri" w:cs="Calibri"/>
          <w:b/>
          <w:color w:val="0E101A"/>
        </w:rPr>
      </w:pPr>
      <w:r>
        <w:rPr>
          <w:rFonts w:ascii="Calibri" w:hAnsi="Calibri" w:eastAsia="Calibri" w:cs="Calibri"/>
          <w:b/>
          <w:color w:val="0E101A"/>
          <w:rtl w:val="0"/>
        </w:rPr>
        <w:t>Personalisation Tools:</w:t>
      </w:r>
    </w:p>
    <w:p w14:paraId="00000027">
      <w:pPr>
        <w:numPr>
          <w:ilvl w:val="0"/>
          <w:numId w:val="4"/>
        </w:numPr>
        <w:ind w:left="720" w:hanging="360"/>
      </w:pPr>
      <w:r>
        <w:rPr>
          <w:rFonts w:ascii="Calibri" w:hAnsi="Calibri" w:eastAsia="Calibri" w:cs="Calibri"/>
          <w:b/>
          <w:color w:val="0E101A"/>
          <w:rtl w:val="0"/>
        </w:rPr>
        <w:t>Dynamic Yield:</w:t>
      </w:r>
      <w:r>
        <w:rPr>
          <w:rFonts w:ascii="Calibri" w:hAnsi="Calibri" w:eastAsia="Calibri" w:cs="Calibri"/>
          <w:color w:val="0E101A"/>
          <w:rtl w:val="0"/>
        </w:rPr>
        <w:t xml:space="preserve"> Uses AI to deliver personalised content and product recommendations.</w:t>
      </w:r>
    </w:p>
    <w:p w14:paraId="00000028">
      <w:pPr>
        <w:numPr>
          <w:ilvl w:val="0"/>
          <w:numId w:val="4"/>
        </w:numPr>
        <w:ind w:left="720" w:hanging="360"/>
      </w:pPr>
      <w:r>
        <w:rPr>
          <w:rFonts w:ascii="Calibri" w:hAnsi="Calibri" w:eastAsia="Calibri" w:cs="Calibri"/>
          <w:b/>
          <w:color w:val="0E101A"/>
          <w:rtl w:val="0"/>
        </w:rPr>
        <w:t>Marketo:</w:t>
      </w:r>
      <w:r>
        <w:rPr>
          <w:rFonts w:ascii="Calibri" w:hAnsi="Calibri" w:eastAsia="Calibri" w:cs="Calibri"/>
          <w:color w:val="0E101A"/>
          <w:rtl w:val="0"/>
        </w:rPr>
        <w:t xml:space="preserve"> Offers advanced personalisation features powered by machine learning.</w:t>
      </w:r>
    </w:p>
    <w:p w14:paraId="00000029">
      <w:pPr>
        <w:rPr>
          <w:rFonts w:ascii="Calibri" w:hAnsi="Calibri" w:eastAsia="Calibri" w:cs="Calibri"/>
          <w:color w:val="0E101A"/>
        </w:rPr>
      </w:pPr>
    </w:p>
    <w:p w14:paraId="0000002A">
      <w:pPr>
        <w:pStyle w:val="4"/>
        <w:keepNext w:val="0"/>
        <w:keepLines w:val="0"/>
        <w:spacing w:before="0" w:after="0"/>
        <w:rPr>
          <w:rFonts w:ascii="Calibri" w:hAnsi="Calibri" w:eastAsia="Calibri" w:cs="Calibri"/>
          <w:b/>
          <w:color w:val="0E101A"/>
          <w:sz w:val="22"/>
          <w:szCs w:val="22"/>
          <w:u w:val="single"/>
          <w:rtl w:val="0"/>
        </w:rPr>
      </w:pPr>
      <w:bookmarkStart w:id="5" w:name="_GoBack"/>
      <w:bookmarkStart w:id="3" w:name="_r6bnqxcp99wg" w:colFirst="0" w:colLast="0"/>
      <w:bookmarkEnd w:id="3"/>
      <w:r>
        <w:rPr>
          <w:rFonts w:ascii="Calibri" w:hAnsi="Calibri" w:eastAsia="Calibri" w:cs="Calibri"/>
          <w:b/>
          <w:color w:val="0E101A"/>
          <w:sz w:val="22"/>
          <w:szCs w:val="22"/>
          <w:u w:val="single"/>
          <w:rtl w:val="0"/>
        </w:rPr>
        <w:t>Best Practices for Integrating AI into Lead Management</w:t>
      </w:r>
    </w:p>
    <w:bookmarkEnd w:id="5"/>
    <w:p w14:paraId="09327EFC"/>
    <w:p w14:paraId="0000002B">
      <w:pPr>
        <w:numPr>
          <w:ilvl w:val="0"/>
          <w:numId w:val="5"/>
        </w:numPr>
        <w:ind w:left="720" w:hanging="360"/>
        <w:rPr>
          <w:rFonts w:ascii="Calibri" w:hAnsi="Calibri" w:eastAsia="Calibri" w:cs="Calibri"/>
        </w:rPr>
      </w:pPr>
      <w:r>
        <w:rPr>
          <w:rFonts w:ascii="Calibri" w:hAnsi="Calibri" w:eastAsia="Calibri" w:cs="Calibri"/>
          <w:b/>
          <w:color w:val="0E101A"/>
          <w:rtl w:val="0"/>
        </w:rPr>
        <w:t>Start with Clear Objectives:</w:t>
      </w:r>
    </w:p>
    <w:p w14:paraId="0000002C">
      <w:pPr>
        <w:ind w:left="720" w:firstLine="0"/>
        <w:rPr>
          <w:rFonts w:ascii="Calibri" w:hAnsi="Calibri" w:eastAsia="Calibri" w:cs="Calibri"/>
          <w:color w:val="0E101A"/>
        </w:rPr>
      </w:pPr>
      <w:r>
        <w:rPr>
          <w:rFonts w:ascii="Calibri" w:hAnsi="Calibri" w:eastAsia="Calibri" w:cs="Calibri"/>
          <w:color w:val="0E101A"/>
          <w:rtl w:val="0"/>
        </w:rPr>
        <w:t>Define your goals and objectives for using AI in lead management. Identify areas where AI can add value, such as improving lead scoring, enhancing segmentation, or automating data cleansing.</w:t>
      </w:r>
    </w:p>
    <w:p w14:paraId="0000002D">
      <w:pPr>
        <w:numPr>
          <w:ilvl w:val="0"/>
          <w:numId w:val="5"/>
        </w:numPr>
        <w:ind w:left="720" w:hanging="360"/>
        <w:rPr>
          <w:rFonts w:ascii="Calibri" w:hAnsi="Calibri" w:eastAsia="Calibri" w:cs="Calibri"/>
        </w:rPr>
      </w:pPr>
      <w:r>
        <w:rPr>
          <w:rFonts w:ascii="Calibri" w:hAnsi="Calibri" w:eastAsia="Calibri" w:cs="Calibri"/>
          <w:b/>
          <w:color w:val="0E101A"/>
          <w:rtl w:val="0"/>
        </w:rPr>
        <w:t>Invest in Quality Data:</w:t>
      </w:r>
    </w:p>
    <w:p w14:paraId="0000002E">
      <w:pPr>
        <w:ind w:left="720" w:firstLine="0"/>
        <w:rPr>
          <w:rFonts w:ascii="Calibri" w:hAnsi="Calibri" w:eastAsia="Calibri" w:cs="Calibri"/>
          <w:color w:val="0E101A"/>
        </w:rPr>
      </w:pPr>
      <w:r>
        <w:rPr>
          <w:rFonts w:ascii="Calibri" w:hAnsi="Calibri" w:eastAsia="Calibri" w:cs="Calibri"/>
          <w:color w:val="0E101A"/>
          <w:rtl w:val="0"/>
        </w:rPr>
        <w:t>High-quality data is essential for practical AI applications. Ensure your lead database is accurate, up-to-date, and comprehensive before implementing AI tools.</w:t>
      </w:r>
    </w:p>
    <w:p w14:paraId="0000002F">
      <w:pPr>
        <w:numPr>
          <w:ilvl w:val="0"/>
          <w:numId w:val="5"/>
        </w:numPr>
        <w:ind w:left="720" w:hanging="360"/>
        <w:rPr>
          <w:rFonts w:ascii="Calibri" w:hAnsi="Calibri" w:eastAsia="Calibri" w:cs="Calibri"/>
        </w:rPr>
      </w:pPr>
      <w:r>
        <w:rPr>
          <w:rFonts w:ascii="Calibri" w:hAnsi="Calibri" w:eastAsia="Calibri" w:cs="Calibri"/>
          <w:b/>
          <w:color w:val="0E101A"/>
          <w:rtl w:val="0"/>
        </w:rPr>
        <w:t>Choose the Right AI Tools:</w:t>
      </w:r>
    </w:p>
    <w:p w14:paraId="00000030">
      <w:pPr>
        <w:ind w:left="720" w:firstLine="0"/>
        <w:rPr>
          <w:rFonts w:ascii="Calibri" w:hAnsi="Calibri" w:eastAsia="Calibri" w:cs="Calibri"/>
          <w:color w:val="0E101A"/>
        </w:rPr>
      </w:pPr>
      <w:r>
        <w:rPr>
          <w:rFonts w:ascii="Calibri" w:hAnsi="Calibri" w:eastAsia="Calibri" w:cs="Calibri"/>
          <w:color w:val="0E101A"/>
          <w:rtl w:val="0"/>
        </w:rPr>
        <w:t>Select AI tools and technologies that align with your business needs and objectives. Consider factors like ease of integration, scalability, and each tool's specific features.</w:t>
      </w:r>
    </w:p>
    <w:p w14:paraId="00000031">
      <w:pPr>
        <w:numPr>
          <w:ilvl w:val="0"/>
          <w:numId w:val="5"/>
        </w:numPr>
        <w:ind w:left="720" w:hanging="360"/>
        <w:rPr>
          <w:rFonts w:ascii="Calibri" w:hAnsi="Calibri" w:eastAsia="Calibri" w:cs="Calibri"/>
        </w:rPr>
      </w:pPr>
      <w:r>
        <w:rPr>
          <w:rFonts w:ascii="Calibri" w:hAnsi="Calibri" w:eastAsia="Calibri" w:cs="Calibri"/>
          <w:b/>
          <w:color w:val="0E101A"/>
          <w:rtl w:val="0"/>
        </w:rPr>
        <w:t>Train Your Team:</w:t>
      </w:r>
    </w:p>
    <w:p w14:paraId="00000032">
      <w:pPr>
        <w:ind w:left="720" w:firstLine="0"/>
        <w:rPr>
          <w:rFonts w:ascii="Calibri" w:hAnsi="Calibri" w:eastAsia="Calibri" w:cs="Calibri"/>
          <w:color w:val="0E101A"/>
        </w:rPr>
      </w:pPr>
      <w:r>
        <w:rPr>
          <w:rFonts w:ascii="Calibri" w:hAnsi="Calibri" w:eastAsia="Calibri" w:cs="Calibri"/>
          <w:color w:val="0E101A"/>
          <w:rtl w:val="0"/>
        </w:rPr>
        <w:t>Educate your sales and marketing teams on how to use AI tools effectively. Provide training on the benefits of AI and how to interpret and act on AI-generated insights.</w:t>
      </w:r>
    </w:p>
    <w:p w14:paraId="00000033">
      <w:pPr>
        <w:ind w:left="720" w:firstLine="0"/>
        <w:rPr>
          <w:rFonts w:ascii="Calibri" w:hAnsi="Calibri" w:eastAsia="Calibri" w:cs="Calibri"/>
          <w:color w:val="0E101A"/>
        </w:rPr>
      </w:pPr>
    </w:p>
    <w:p w14:paraId="00000034">
      <w:pPr>
        <w:ind w:left="720" w:firstLine="0"/>
        <w:rPr>
          <w:rFonts w:ascii="Calibri" w:hAnsi="Calibri" w:eastAsia="Calibri" w:cs="Calibri"/>
          <w:color w:val="0E101A"/>
        </w:rPr>
      </w:pPr>
    </w:p>
    <w:p w14:paraId="00000035">
      <w:pPr>
        <w:ind w:left="720" w:firstLine="0"/>
        <w:rPr>
          <w:rFonts w:ascii="Calibri" w:hAnsi="Calibri" w:eastAsia="Calibri" w:cs="Calibri"/>
          <w:color w:val="0E101A"/>
        </w:rPr>
      </w:pPr>
    </w:p>
    <w:p w14:paraId="00000036">
      <w:pPr>
        <w:numPr>
          <w:ilvl w:val="0"/>
          <w:numId w:val="5"/>
        </w:numPr>
        <w:ind w:left="720" w:hanging="360"/>
        <w:rPr>
          <w:rFonts w:ascii="Calibri" w:hAnsi="Calibri" w:eastAsia="Calibri" w:cs="Calibri"/>
        </w:rPr>
      </w:pPr>
      <w:r>
        <w:rPr>
          <w:rFonts w:ascii="Calibri" w:hAnsi="Calibri" w:eastAsia="Calibri" w:cs="Calibri"/>
          <w:b/>
          <w:color w:val="0E101A"/>
          <w:rtl w:val="0"/>
        </w:rPr>
        <w:t>Monitor and Optimise:</w:t>
      </w:r>
    </w:p>
    <w:p w14:paraId="00000037">
      <w:pPr>
        <w:ind w:left="720" w:firstLine="0"/>
        <w:rPr>
          <w:rFonts w:ascii="Calibri" w:hAnsi="Calibri" w:eastAsia="Calibri" w:cs="Calibri"/>
          <w:color w:val="0E101A"/>
        </w:rPr>
      </w:pPr>
      <w:r>
        <w:rPr>
          <w:rFonts w:ascii="Calibri" w:hAnsi="Calibri" w:eastAsia="Calibri" w:cs="Calibri"/>
          <w:color w:val="0E101A"/>
          <w:rtl w:val="0"/>
        </w:rPr>
        <w:t>Continuously monitor the performance of your AI-driven lead management strategies. Use analytics to track key metrics and identify areas for improvement. Regularly update and optimise your AI models to ensure they remain effective.</w:t>
      </w:r>
    </w:p>
    <w:p w14:paraId="00000038">
      <w:pPr>
        <w:pStyle w:val="4"/>
        <w:keepNext w:val="0"/>
        <w:keepLines w:val="0"/>
        <w:spacing w:before="0" w:after="0"/>
        <w:rPr>
          <w:rFonts w:ascii="Calibri" w:hAnsi="Calibri" w:eastAsia="Calibri" w:cs="Calibri"/>
          <w:b/>
          <w:color w:val="0E101A"/>
          <w:sz w:val="22"/>
          <w:szCs w:val="22"/>
        </w:rPr>
      </w:pPr>
      <w:bookmarkStart w:id="4" w:name="_tn8hbxwat5x7" w:colFirst="0" w:colLast="0"/>
      <w:bookmarkEnd w:id="4"/>
    </w:p>
    <w:p w14:paraId="00000039">
      <w:pPr>
        <w:rPr>
          <w:rFonts w:ascii="Calibri" w:hAnsi="Calibri" w:eastAsia="Calibri" w:cs="Calibri"/>
          <w:color w:val="0E101A"/>
        </w:rPr>
      </w:pPr>
      <w:r>
        <w:rPr>
          <w:rFonts w:ascii="Calibri" w:hAnsi="Calibri" w:eastAsia="Calibri" w:cs="Calibri"/>
          <w:color w:val="0E101A"/>
          <w:rtl w:val="0"/>
        </w:rPr>
        <w:t>AI has the potential to revolutionise B2B lead management by improving data quality, enhancing targeting and personalisation, and automating key processes. Businesses can create more effective and efficient lead-generation strategies by leveraging AI applications such as predictive analytics, lead scoring, data enrichment, and personalisation. Implementing best practices for integrating AI into lead management ensures that you maximise the benefits of this powerful technology, driving better marketing and sales outcomes. Embrace AI to transform your lead database and achieve your business growth goals in the competitive B2B landscape.</w:t>
      </w:r>
    </w:p>
    <w:p w14:paraId="0000003A">
      <w:pPr>
        <w:spacing w:before="240" w:after="240"/>
        <w:rPr>
          <w:rFonts w:ascii="Calibri" w:hAnsi="Calibri" w:eastAsia="Calibri" w:cs="Calibri"/>
          <w:b/>
        </w:rPr>
      </w:pPr>
    </w:p>
    <w:p w14:paraId="0000003B">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multilevel"/>
    <w:tmpl w:val="9288B902"/>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BE923771"/>
    <w:multiLevelType w:val="multilevel"/>
    <w:tmpl w:val="BE923771"/>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39A0D9AC"/>
    <w:multiLevelType w:val="multilevel"/>
    <w:tmpl w:val="39A0D9AC"/>
    <w:lvl w:ilvl="0" w:tentative="0">
      <w:start w:val="1"/>
      <w:numFmt w:val="decimal"/>
      <w:lvlText w:val="%1."/>
      <w:lvlJc w:val="left"/>
      <w:pPr>
        <w:ind w:left="720" w:hanging="360"/>
      </w:pPr>
      <w:rPr>
        <w:color w:val="0E101A"/>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629F7852"/>
    <w:multiLevelType w:val="multilevel"/>
    <w:tmpl w:val="629F7852"/>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77ECEA79"/>
    <w:multiLevelType w:val="multilevel"/>
    <w:tmpl w:val="77ECEA79"/>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93C2F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2025-10-09T01:42:43Z</dcterms:created>
  <dc:creator>Armand</dc:creator>
  <cp:lastModifiedBy>RS Junkie</cp:lastModifiedBy>
  <dcterms:modified xsi:type="dcterms:W3CDTF">2025-10-09T01:55:25Z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F6A2206334E843648A7393AD4CFF794B_12</vt:lpwstr>
  </property>
</Properties>
</file>